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199" w:lineRule="auto"/>
        <w:bidi w:val="1"/>
      </w:pPr>
      <w:r>
        <w:rPr>
          <w:b w:val="0"/>
          <w:bCs w:val="0"/>
          <w:i w:val="0"/>
          <w:iCs w:val="0"/>
          <w:u w:val="none"/>
          <w:vertAlign w:val="baseline"/>
          <w:rtl w:val="0"/>
        </w:rPr>
        <w:pict>
          <v:shape style="position:absolute;margin-left:21.004999pt;margin-top:20.41pt;width:570pt;height:751.2pt;mso-position-horizontal-relative:page;mso-position-vertical-relative:page;z-index:-15796736" id="docshape1" coordorigin="420,408" coordsize="11400,15024" path="m660,408l521,412,450,438,424,509,420,648,420,15192,424,15331,450,15402,521,15428,660,15432,11580,15432,11719,15428,11790,15402,11816,15331,11820,15192,11820,648,11816,509,11790,438,11719,412,11580,408,660,408xe" filled="false" stroked="true" strokeweight=".5pt" strokecolor="#0baae2">
            <v:path arrowok="t"/>
            <v:stroke dashstyle="solid"/>
            <w10:wrap type="none"/>
          </v:shape>
        </w:pict>
      </w:r>
      <w:r>
        <w:rPr>
          <w:b w:val="0"/>
          <w:bCs w:val="0"/>
          <w:i w:val="0"/>
          <w:iCs w:val="0"/>
          <w:u w:val="none"/>
          <w:vertAlign w:val="baseline"/>
          <w:rtl w:val="0"/>
        </w:rPr>
        <w:pict>
          <v:line style="position:absolute;mso-position-horizontal-relative:page;mso-position-vertical-relative:page;z-index:15729152" from="20.988001pt,235.529999pt" to="591.012001pt,235.529999pt" stroked="true" strokeweight=".5pt" strokecolor="#0baae2">
            <v:stroke dashstyle="solid"/>
            <w10:wrap type="none"/>
          </v:line>
        </w:pict>
      </w:r>
      <w:r>
        <w:rPr>
          <w:b w:val="0"/>
          <w:bCs w:val="0"/>
          <w:i w:val="0"/>
          <w:iCs w:val="0"/>
          <w:u w:val="none"/>
          <w:vertAlign w:val="baseline"/>
          <w:rtl w:val="0"/>
        </w:rPr>
        <w:pict>
          <v:line style="position:absolute;mso-position-horizontal-relative:page;mso-position-vertical-relative:page;z-index:15729664" from="20.988001pt,527.530029pt" to="591.012001pt,527.530029pt" stroked="true" strokeweight=".5pt" strokecolor="#0baae2">
            <v:stroke dashstyle="solid"/>
            <w10:wrap type="none"/>
          </v:line>
        </w:pict>
      </w:r>
      <w:r>
        <w:rPr>
          <w:b w:val="0"/>
          <w:bCs w:val="0"/>
          <w:i w:val="0"/>
          <w:iCs w:val="0"/>
          <w:u w:val="none"/>
          <w:vertAlign w:val="baseline"/>
          <w:rtl w:val="0"/>
        </w:rPr>
        <w:pict>
          <v:group style="position:absolute;margin-left:45.332298pt;margin-top:3.306509pt;width:84.95pt;height:84.95pt;mso-position-horizontal-relative:page;mso-position-vertical-relative:paragraph;z-index:15730176" id="docshapegroup2" coordorigin="907,66" coordsize="1699,1699">
            <v:shape style="position:absolute;left:906;top:66;width:1699;height:1699" id="docshape3" coordorigin="907,66" coordsize="1699,1699" path="m1756,66l1679,70,1604,80,1531,97,1460,119,1392,148,1328,182,1267,222,1209,266,1156,315,1107,369,1062,426,1023,487,989,552,960,620,937,690,920,763,910,838,907,916,910,993,920,1068,937,1141,960,1212,989,1279,1023,1344,1062,1405,1107,1463,1156,1516,1209,1565,1267,1610,1328,1649,1392,1683,1460,1712,1531,1735,1604,1751,1679,1762,1756,1765,1833,1762,1909,1751,1982,1735,2052,1712,2055,1711,1753,1711,1677,1707,1603,1696,1530,1679,1461,1655,1395,1625,1332,1589,1273,1548,1218,1502,1167,1452,1121,1396,1080,1337,1044,1274,1014,1208,990,1139,973,1066,962,992,958,916,962,839,973,765,990,693,1014,623,1044,557,1080,494,1121,435,1167,380,1218,329,1273,283,1332,242,1395,206,1461,176,1530,152,1603,135,1677,124,1753,121,2055,121,2052,119,1982,97,1909,80,1833,70,1756,66xm2055,121l1753,121,1830,124,1904,135,1976,152,2046,176,2112,206,2175,242,2234,283,2289,329,2340,380,2386,435,2427,494,2463,557,2493,623,2517,693,2534,765,2545,839,2548,916,2545,992,2534,1066,2517,1139,2493,1208,2463,1274,2427,1337,2386,1396,2340,1452,2289,1502,2234,1548,2175,1589,2112,1625,2046,1655,1976,1679,1904,1696,1830,1707,1753,1711,2055,1711,2120,1683,2185,1649,2246,1610,2303,1565,2357,1516,2406,1463,2450,1405,2489,1344,2524,1279,2552,1212,2575,1141,2592,1068,2602,993,2606,916,2602,838,2592,763,2575,690,2552,620,2524,552,2489,487,2450,426,2406,369,2357,315,2303,266,2246,222,2185,182,2120,148,2055,121xe" filled="true" fillcolor="#00abe6" stroked="false">
              <v:path arrowok="t"/>
              <v:fill type="solid"/>
            </v:shape>
            <v:shape style="position:absolute;left:958;top:120;width:1590;height:1590" id="docshape4" coordorigin="958,121" coordsize="1590,1590" path="m1753,121l1677,124,1603,135,1530,152,1461,176,1395,206,1332,242,1273,283,1218,329,1167,380,1121,435,1080,494,1044,557,1014,623,990,693,973,765,962,839,958,916,962,992,973,1066,990,1139,1014,1208,1044,1274,1080,1337,1121,1396,1167,1452,1218,1502,1273,1548,1332,1589,1395,1625,1461,1655,1530,1679,1603,1696,1677,1707,1753,1711,1830,1707,1904,1696,1976,1679,2046,1655,2112,1625,2173,1590,1472,1590,1472,1590,1472,1590,2174,1590,2175,1589,2234,1548,2289,1502,2340,1452,2386,1396,2427,1337,2463,1274,2493,1208,2517,1139,2534,1066,2545,992,2548,916,2545,839,2534,765,2517,693,2493,623,2463,557,2427,494,2386,435,2340,380,2289,329,2234,283,2175,242,2112,206,2046,176,1976,152,1904,135,1830,124,1753,121xm2174,1590l1472,1590,1472,1590,1472,1590,2173,1590,2174,1590xe" filled="true" fillcolor="#ffffff" stroked="false">
              <v:path arrowok="t"/>
              <v:fill type="solid"/>
            </v:shape>
            <v:shape style="position:absolute;left:1180;top:292;width:1143;height:1275" id="docshape5" coordorigin="1181,292" coordsize="1143,1275" path="m1803,292l1733,296,1664,308,1562,342,1467,392,1414,431,1368,479,1318,581,1309,694,1309,710,1310,726,1293,793,1254,853,1209,896,1193,914,1187,923,1183,933,1181,943,1182,953,1185,961,1192,969,1198,975,1225,989,1237,996,1247,1003,1257,1012,1266,1022,1269,1032,1268,1042,1261,1053,1257,1059,1252,1065,1245,1082,1246,1088,1261,1101,1286,1113,1279,1117,1271,1126,1267,1136,1269,1146,1276,1156,1283,1163,1295,1170,1299,1178,1301,1198,1300,1210,1297,1236,1289,1283,1288,1296,1348,1350,1395,1354,1427,1351,1460,1348,1492,1343,1541,1334,1557,1332,1574,1331,1592,1331,1601,1332,1611,1334,1627,1342,1632,1348,1634,1356,1642,1397,1670,1507,1710,1561,1789,1566,1864,1562,1937,1549,2006,1529,2072,1500,2134,1465,2191,1424,2180,1390,2172,1367,2161,1338,2149,1310,2139,1281,2131,1251,2127,1224,2125,1198,2127,1172,2158,1091,2193,1041,2233,995,2245,979,2279,923,2303,865,2319,804,2324,739,2323,719,2299,602,2268,536,2225,477,2170,424,2089,371,2001,330,1942,311,1881,298,1823,293,1803,292xe" filled="true" fillcolor="#134a96" stroked="false">
              <v:path arrowok="t"/>
              <v:fill type="solid"/>
            </v:shape>
            <v:shape style="position:absolute;left:1719;top:445;width:399;height:479" id="docshape6" coordorigin="1720,445" coordsize="399,479" path="m1928,445l1911,448,1888,462,1873,483,1869,510,1877,538,1881,552,1879,562,1871,568,1857,571,1807,571,1745,570,1740,574,1737,623,1736,642,1733,661,1733,687,1743,703,1761,708,1786,699,1801,695,1840,739,1839,749,1807,806,1794,811,1782,810,1771,805,1751,792,1742,794,1724,806,1720,815,1733,921,1736,923,1791,916,1829,912,1867,908,1905,907,1950,907,1994,910,2038,914,2083,920,2104,923,2107,921,2108,898,2114,802,2111,793,2091,780,2081,782,2062,798,2050,800,2007,741,2009,724,2016,710,2026,700,2039,693,2052,690,2064,693,2087,703,2097,705,2118,689,2118,678,2104,604,2099,571,2095,567,2041,576,2020,578,1999,579,1985,578,1977,571,1973,561,1976,547,1978,540,1982,533,1985,526,1988,509,1986,493,1980,478,1970,464,1957,453,1943,447,1928,445xe" filled="true" fillcolor="#ffffff" stroked="false">
              <v:path arrowok="t"/>
              <v:fill type="solid"/>
            </v:shape>
            <v:shape style="position:absolute;left:1811;top:778;width:215;height:116" type="#_x0000_t75" id="docshape7" stroked="false">
              <v:imagedata r:id="rId5" o:title=""/>
            </v:shape>
            <w10:wrap type="none"/>
          </v:group>
        </w:pict>
      </w:r>
      <w:r>
        <w:rPr>
          <w:color w:val="00AEEF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آشنایی با اوتیسم: </w:t>
      </w:r>
      <w:r>
        <w:rPr>
          <w:color w:val="00AEEF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یک راهنما برای خانواده</w:t>
      </w:r>
      <w:r>
        <w:rPr>
          <w:color w:val="00AEEF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299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اوتیسم چیست؟</w:t>
      </w:r>
    </w:p>
    <w:p>
      <w:pPr>
        <w:pStyle w:val="BodyText"/>
        <w:spacing w:line="242" w:lineRule="auto" w:before="9"/>
        <w:ind w:left="100" w:right="1001"/>
        <w:bidi w:val="1"/>
      </w:pP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اوتیسم یک اختلالی رشدی است که شامل تفاوت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 و/یا مشکلات در برقراری ارتباطات و تعاملات اجتماعی، علاقمندی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محدود و رفتارهای تکراری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​باشد.</w:t>
      </w:r>
    </w:p>
    <w:p>
      <w:pPr>
        <w:pStyle w:val="BodyText"/>
        <w:rPr>
          <w:sz w:val="32"/>
        </w:rPr>
      </w:pPr>
    </w:p>
    <w:p>
      <w:pPr>
        <w:pStyle w:val="BodyText"/>
        <w:spacing w:before="3"/>
        <w:rPr>
          <w:sz w:val="31"/>
        </w:rPr>
      </w:pPr>
    </w:p>
    <w:p>
      <w:pPr>
        <w:pStyle w:val="Heading1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چگونه این تشخیص را دریافت می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​کنید؟</w:t>
      </w:r>
    </w:p>
    <w:p>
      <w:pPr>
        <w:pStyle w:val="BodyText"/>
        <w:spacing w:line="223" w:lineRule="auto" w:before="23"/>
        <w:ind w:left="100" w:right="238"/>
        <w:bidi w:val="1"/>
      </w:pP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معیارهای تشخیص اختلال طیف اوتیسم (همچنین معروف به </w:t>
      </w:r>
      <w:r>
        <w:rPr>
          <w:color w:val="414042"/>
          <w:b w:val="0"/>
          <w:bCs w:val="0"/>
          <w:i w:val="0"/>
          <w:iCs w:val="0"/>
          <w:u w:val="none"/>
          <w:vertAlign w:val="baseline"/>
          <w:rtl w:val="0"/>
        </w:rPr>
        <w:t xml:space="preserve">ASD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) شامل مشکلات در رفتار متقابل اجتماعی عاطفی (مثل گفتگوی دوسویه)، تاخیر در مهارت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ارتباط کلامی و/یا غیرکلامی مثل تماس چشمی یا زبان بدن (مثل</w:t>
      </w:r>
      <w:r>
        <w:rPr>
          <w:rFonts w:ascii="Tahoma"/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 حرکات بدن) می</w:t>
      </w:r>
      <w:r>
        <w:rPr>
          <w:rFonts w:ascii="Tahoma"/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​باشند. </w:t>
      </w:r>
      <w:r>
        <w:rPr>
          <w:rFonts w:ascii="Tahoma"/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فرد ممکن است در شروع یا حفظ روابط اجتماعی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که از سن او انتظار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​روند مشکل داشته باشد.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اغلب افراد طیف اوتیسم </w:t>
      </w:r>
      <w:r>
        <w:rPr>
          <w:rFonts w:ascii="Tahoma"/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با تغییر در فعالیت</w:t>
      </w:r>
      <w:r>
        <w:rPr>
          <w:rFonts w:ascii="Tahoma"/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معمول، مشکل دارند، دارای الگوی رفتار یا بازی تکراری هستند و ممکن است نسبت به عوامل حسی (به طور مثال بو، صدا، لمس، و طعم) حساس باشند.</w:t>
      </w:r>
    </w:p>
    <w:p>
      <w:pPr>
        <w:pStyle w:val="BodyText"/>
        <w:spacing w:line="223" w:lineRule="auto"/>
        <w:ind w:left="100" w:right="238"/>
        <w:bidi w:val="1"/>
      </w:pP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گرچه بسیاری تصور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​کنند که افراد طیف اوتیسم فاقد توانایی </w:t>
      </w:r>
      <w:r>
        <w:rPr>
          <w:rFonts w:ascii="Tahoma"/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حس کردن عاطفه یا میل به برقراری ارتباط با دیگران هستند، اما این چنین نیست. </w:t>
      </w:r>
      <w:r>
        <w:rPr>
          <w:rFonts w:ascii="Tahoma"/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مشکل آن</w:t>
      </w:r>
      <w:r>
        <w:rPr>
          <w:rFonts w:ascii="Tahoma"/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در ابزار کردن درست خود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​باشد.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تمام این مشکلات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​توانند ویژگی باشند و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​توانند یک علامت اختلال طیف اوتیسم باشند.</w:t>
      </w:r>
    </w:p>
    <w:p>
      <w:pPr>
        <w:pStyle w:val="BodyText"/>
        <w:spacing w:line="230" w:lineRule="auto" w:before="251"/>
        <w:ind w:left="100" w:right="238"/>
        <w:bidi w:val="1"/>
      </w:pP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تشخیص اختلال طیف اوتیسم به ارزیابی کامل روانشناسی نیاز دارد که شامل نحوه یادگیری فرد، ابزار غربالگری اوتیسم و مشاهده در مدرسه و جامعه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​باشد.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این امر لازم است زیرا برخی از نشانه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اوتیسم ممکن است نشانه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عارضه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دیگر نیز باشند.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اوتیسم یک تشخیص بیماری سلامت روان محسوب نمی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​شود، با این وجود مشکلاتی که یک فرد مبتلا به اوتیسم با آن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 روبرو است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​توانند باعث افسردگی و اضطراب شوند.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برای رسیدگی به این مشکلات دسترسی به حمایت و/یا درمان مناسب حائز اهمیت است.</w:t>
      </w:r>
    </w:p>
    <w:p>
      <w:pPr>
        <w:pStyle w:val="BodyText"/>
        <w:rPr>
          <w:sz w:val="32"/>
        </w:rPr>
      </w:pPr>
    </w:p>
    <w:p>
      <w:pPr>
        <w:pStyle w:val="BodyText"/>
        <w:spacing w:before="11"/>
        <w:rPr>
          <w:sz w:val="32"/>
        </w:rPr>
      </w:pPr>
    </w:p>
    <w:p>
      <w:pPr>
        <w:pStyle w:val="Heading1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چگونه این تشخیص را مدیریت می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​کنید؟</w:t>
      </w:r>
    </w:p>
    <w:p>
      <w:pPr>
        <w:pStyle w:val="BodyText"/>
        <w:spacing w:line="225" w:lineRule="auto" w:before="20"/>
        <w:ind w:left="100"/>
        <w:bidi w:val="1"/>
      </w:pP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درمان اختلال طیف اوتیسم بر مبنای حوزه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نیاز است.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غالبا گفتاردرمانی، کاردرمانی (یکپارچگی حسی) و رفتاردرمانی توصیه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​شوند.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این درمآن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 در سنین مختلفی قابل دسترس هستند.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تحقیقات نشان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​دهند که مداخله زودهنگام نتایج مثبتی در پی دارد و یک بنیان قوی برای رشد و نمو ایجاد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​کند.</w:t>
      </w:r>
    </w:p>
    <w:p>
      <w:pPr>
        <w:pStyle w:val="BodyText"/>
        <w:spacing w:line="225" w:lineRule="auto" w:before="263"/>
        <w:ind w:left="100" w:right="665"/>
        <w:bidi w:val="1"/>
      </w:pP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خدمات و حمایت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 برای بزرگسالان بر اساس مهارت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کارکردی و توانایی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​شان برای زندگی مستقل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​باشد.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خدمات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​تواند شامل حمایت برای زندگی مستقل، آموزش شغلی، رفتار درمانی و رشد مهارت عمومی باشند.</w:t>
      </w:r>
    </w:p>
    <w:p>
      <w:pPr>
        <w:pStyle w:val="BodyText"/>
        <w:spacing w:line="230" w:lineRule="auto" w:before="257"/>
        <w:ind w:left="100" w:right="422"/>
        <w:bidi w:val="1"/>
      </w:pP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اختلال طیف اوتیسم الزاما ربطی به معلولیت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ذهنی ندارد.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هر فردی توانایی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 و نیازهای خاص خود را دارد. 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بسیاری از کودکان در کلاس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 عادی مدرسه حاضر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​شوند، با این حال اکثرشان به برنامه آموزش فردی (</w:t>
      </w:r>
      <w:r>
        <w:rPr>
          <w:color w:val="414042"/>
          <w:b w:val="0"/>
          <w:bCs w:val="0"/>
          <w:i w:val="0"/>
          <w:iCs w:val="0"/>
          <w:u w:val="none"/>
          <w:vertAlign w:val="baseline"/>
          <w:rtl w:val="0"/>
        </w:rPr>
        <w:t xml:space="preserve">IEP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) نیاز دارند تا اطمینان حاصل شود آن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 حمایت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 و درمان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​هایی را دریافت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​کنند که نواحی تحصیلی و مدارس هیئت امنایی ملزم به ارائه آن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​ها می</w:t>
      </w:r>
      <w:r>
        <w:rPr>
          <w:color w:val="414042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​باشند.</w:t>
      </w:r>
    </w:p>
    <w:p>
      <w:pPr>
        <w:spacing w:after="0" w:line="230" w:lineRule="auto"/>
        <w:sectPr>
          <w:type w:val="continuous"/>
          <w:pgSz w:w="12240" w:h="15840"/>
          <w:pgMar w:top="860" w:bottom="280" w:left="620" w:right="13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spacing w:before="125"/>
        <w:ind w:left="2707" w:right="1999" w:firstLine="0"/>
        <w:jc w:val="center"/>
        <w:rPr>
          <w:b/>
          <w:sz w:val="40"/>
        </w:rPr>
        <w:bidi w:val="1"/>
      </w:pPr>
      <w:r>
        <w:rPr>
          <w:color w:val="25408F"/>
          <w:sz w:val="40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منابع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8"/>
        </w:rPr>
      </w:pPr>
    </w:p>
    <w:p>
      <w:pPr>
        <w:spacing w:after="0"/>
        <w:rPr>
          <w:sz w:val="18"/>
        </w:rPr>
        <w:sectPr>
          <w:pgSz w:w="12240" w:h="15840"/>
          <w:pgMar w:top="1020" w:bottom="280" w:left="620" w:right="1320"/>
        </w:sectPr>
      </w:pPr>
    </w:p>
    <w:p>
      <w:pPr>
        <w:pStyle w:val="Heading2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انجمن اوتیسم آمریکا</w:t>
      </w:r>
    </w:p>
    <w:p>
      <w:pPr>
        <w:pStyle w:val="BodyText"/>
        <w:spacing w:line="261" w:lineRule="auto" w:before="24"/>
        <w:ind w:left="1765" w:right="770"/>
        <w:jc w:val="center"/>
        <w:bidi w:val="1"/>
      </w:pPr>
      <w:r>
        <w:rPr>
          <w:color w:val="414042"/>
          <w:b w:val="0"/>
          <w:bCs w:val="0"/>
          <w:i w:val="0"/>
          <w:iCs w:val="0"/>
          <w:u w:val="none"/>
          <w:vertAlign w:val="baseline"/>
          <w:rtl w:val="0"/>
        </w:rPr>
        <w:t xml:space="preserve">autism-society.org (888) 3AUTISM</w:t>
      </w:r>
    </w:p>
    <w:p>
      <w:pPr>
        <w:pStyle w:val="BodyText"/>
        <w:spacing w:before="11"/>
        <w:rPr>
          <w:sz w:val="25"/>
        </w:rPr>
      </w:pPr>
    </w:p>
    <w:p>
      <w:pPr>
        <w:pStyle w:val="Heading2"/>
        <w:spacing w:before="0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انجمن اوتیسم لس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​آنجلس</w:t>
      </w:r>
    </w:p>
    <w:p>
      <w:pPr>
        <w:pStyle w:val="BodyText"/>
        <w:spacing w:before="24"/>
        <w:ind w:left="1011" w:right="19"/>
        <w:jc w:val="center"/>
        <w:bidi w:val="1"/>
      </w:pPr>
      <w:r>
        <w:rPr>
          <w:color w:val="414042"/>
          <w:b w:val="0"/>
          <w:bCs w:val="0"/>
          <w:i w:val="0"/>
          <w:iCs w:val="0"/>
          <w:u w:val="none"/>
          <w:vertAlign w:val="baseline"/>
          <w:rtl w:val="0"/>
        </w:rPr>
        <w:t xml:space="preserve">autismla.org</w:t>
      </w:r>
    </w:p>
    <w:p>
      <w:pPr>
        <w:pStyle w:val="BodyText"/>
        <w:spacing w:before="24"/>
        <w:ind w:left="1920"/>
        <w:bidi w:val="1"/>
      </w:pPr>
      <w:r>
        <w:rPr>
          <w:color w:val="414042"/>
          <w:b w:val="0"/>
          <w:bCs w:val="0"/>
          <w:i w:val="0"/>
          <w:iCs w:val="0"/>
          <w:u w:val="none"/>
          <w:vertAlign w:val="baseline"/>
          <w:rtl w:val="0"/>
        </w:rPr>
        <w:t xml:space="preserve">(562) 804-5556</w:t>
      </w:r>
    </w:p>
    <w:p>
      <w:pPr>
        <w:pStyle w:val="BodyText"/>
        <w:spacing w:before="2"/>
        <w:rPr>
          <w:sz w:val="28"/>
        </w:rPr>
      </w:pPr>
    </w:p>
    <w:p>
      <w:pPr>
        <w:spacing w:line="261" w:lineRule="auto" w:before="0"/>
        <w:ind w:left="1765" w:right="770" w:firstLine="0"/>
        <w:jc w:val="center"/>
        <w:rPr>
          <w:sz w:val="24"/>
        </w:rPr>
        <w:bidi w:val="1"/>
      </w:pPr>
      <w:r>
        <w:rPr>
          <w:color w:val="25408F"/>
          <w:sz w:val="24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 اوتیسم صحبت می</w:t>
      </w:r>
      <w:r>
        <w:rPr>
          <w:color w:val="25408F"/>
          <w:sz w:val="24"/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​</w:t>
      </w:r>
      <w:r>
        <w:rPr>
          <w:color w:val="25408F"/>
          <w:sz w:val="24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کند</w:t>
      </w:r>
      <w:r>
        <w:rPr>
          <w:color w:val="25408F"/>
          <w:sz w:val="24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 </w:t>
      </w:r>
      <w:r>
        <w:rPr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</w:t>
      </w:r>
      <w:r>
        <w:rPr>
          <w:color w:val="414042"/>
          <w:sz w:val="24"/>
          <w:b w:val="0"/>
          <w:bCs w:val="0"/>
          <w:i w:val="0"/>
          <w:iCs w:val="0"/>
          <w:u w:val="none"/>
          <w:vertAlign w:val="baseline"/>
          <w:rtl w:val="0"/>
        </w:rPr>
        <w:t xml:space="preserve">autismspeaks.org (888) AUTISM2</w:t>
      </w:r>
    </w:p>
    <w:p>
      <w:pPr>
        <w:pStyle w:val="Heading2"/>
        <w:ind w:left="1241" w:right="770"/>
        <w:bidi w:val="1"/>
      </w:pPr>
      <w:r>
        <w:rPr>
          <w:b w:val="0"/>
          <w:bCs w:val="0"/>
          <w:i w:val="0"/>
          <w:iCs w:val="0"/>
          <w:u w:val="none"/>
          <w:vertAlign w:val="baseline"/>
          <w:rtl w:val="0"/>
        </w:rPr>
        <w:br w:type="column"/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نواحی تحصیلی دولتی</w:t>
      </w:r>
    </w:p>
    <w:p>
      <w:pPr>
        <w:pStyle w:val="BodyText"/>
        <w:spacing w:before="24"/>
        <w:ind w:left="1241" w:right="770"/>
        <w:jc w:val="center"/>
        <w:bidi w:val="1"/>
      </w:pPr>
      <w:hyperlink r:id="rId6">
        <w:r>
          <w:rPr>
            <w:color w:val="414042"/>
            <w:b w:val="0"/>
            <w:bCs w:val="0"/>
            <w:i w:val="0"/>
            <w:iCs w:val="0"/>
            <w:u w:val="none"/>
            <w:vertAlign w:val="baseline"/>
            <w:rtl w:val="0"/>
          </w:rPr>
          <w:t xml:space="preserve">www.sce.ca.gov/sd</w:t>
        </w:r>
      </w:hyperlink>
    </w:p>
    <w:p>
      <w:pPr>
        <w:pStyle w:val="BodyText"/>
        <w:spacing w:before="4"/>
        <w:rPr>
          <w:sz w:val="40"/>
        </w:rPr>
      </w:pPr>
    </w:p>
    <w:p>
      <w:pPr>
        <w:spacing w:line="261" w:lineRule="auto" w:before="0"/>
        <w:ind w:left="1244" w:right="770" w:firstLine="0"/>
        <w:jc w:val="center"/>
        <w:rPr>
          <w:sz w:val="24"/>
        </w:rPr>
        <w:bidi w:val="1"/>
      </w:pPr>
      <w:r>
        <w:rPr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 </w:t>
      </w:r>
      <w:r>
        <w:rPr>
          <w:color w:val="25408F"/>
          <w:sz w:val="24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اتحادیه ملی مدارس هیئت امنایی دولتی</w:t>
      </w:r>
      <w:r>
        <w:rPr>
          <w:color w:val="25408F"/>
          <w:sz w:val="24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 </w:t>
      </w:r>
      <w:r>
        <w:rPr>
          <w:lang w:bidi="fa"/>
          <w:b w:val="0"/>
          <w:bCs w:val="0"/>
          <w:i w:val="0"/>
          <w:iCs w:val="0"/>
          <w:u w:val="none"/>
          <w:vertAlign w:val="baseline"/>
          <w:rtl w:val="1"/>
        </w:rPr>
        <w:t xml:space="preserve"> </w:t>
      </w:r>
      <w:r>
        <w:rPr>
          <w:color w:val="414042"/>
          <w:sz w:val="24"/>
          <w:b w:val="0"/>
          <w:bCs w:val="0"/>
          <w:i w:val="0"/>
          <w:iCs w:val="0"/>
          <w:u w:val="none"/>
          <w:vertAlign w:val="baseline"/>
          <w:rtl w:val="0"/>
        </w:rPr>
        <w:t xml:space="preserve">publiccharters.org</w:t>
      </w:r>
    </w:p>
    <w:p>
      <w:pPr>
        <w:pStyle w:val="BodyText"/>
        <w:spacing w:before="9"/>
        <w:rPr>
          <w:sz w:val="39"/>
        </w:rPr>
      </w:pPr>
    </w:p>
    <w:p>
      <w:pPr>
        <w:pStyle w:val="Heading2"/>
        <w:spacing w:before="0"/>
        <w:ind w:left="1020" w:right="549"/>
        <w:bidi w:val="1"/>
      </w:pP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حقوق معلولیت کالیفرنیا</w:t>
      </w:r>
    </w:p>
    <w:p>
      <w:pPr>
        <w:pStyle w:val="BodyText"/>
        <w:spacing w:line="261" w:lineRule="auto" w:before="24"/>
        <w:ind w:left="1244" w:right="770"/>
        <w:jc w:val="center"/>
        <w:bidi w:val="1"/>
      </w:pPr>
      <w:r>
        <w:rPr>
          <w:color w:val="414042"/>
          <w:b w:val="0"/>
          <w:bCs w:val="0"/>
          <w:i w:val="0"/>
          <w:iCs w:val="0"/>
          <w:u w:val="none"/>
          <w:vertAlign w:val="baseline"/>
          <w:rtl w:val="0"/>
        </w:rPr>
        <w:t xml:space="preserve">disabilityrightsca.org (800) 766-5746</w:t>
      </w:r>
    </w:p>
    <w:p>
      <w:pPr>
        <w:spacing w:after="0" w:line="261" w:lineRule="auto"/>
        <w:jc w:val="center"/>
        <w:sectPr>
          <w:type w:val="continuous"/>
          <w:pgSz w:w="12240" w:h="15840"/>
          <w:pgMar w:top="860" w:bottom="280" w:left="620" w:right="1320"/>
          <w:cols w:num="2" w:equalWidth="0">
            <w:col w:w="4488" w:space="1261"/>
            <w:col w:w="4551"/>
          </w:cols>
        </w:sectPr>
      </w:pPr>
    </w:p>
    <w:p>
      <w:pPr>
        <w:pStyle w:val="BodyText"/>
        <w:rPr>
          <w:sz w:val="20"/>
        </w:rPr>
        <w:bidi w:val="1"/>
      </w:pPr>
      <w:r>
        <w:rPr>
          <w:b w:val="0"/>
          <w:bCs w:val="0"/>
          <w:i w:val="0"/>
          <w:iCs w:val="0"/>
          <w:u w:val="none"/>
          <w:vertAlign w:val="baseline"/>
          <w:rtl w:val="0"/>
        </w:rPr>
        <w:pict>
          <v:shape style="position:absolute;margin-left:21.004999pt;margin-top:20.41pt;width:570pt;height:751.2pt;mso-position-horizontal-relative:page;mso-position-vertical-relative:page;z-index:-15793664" id="docshape8" coordorigin="420,408" coordsize="11400,15024" path="m660,408l521,412,450,438,424,509,420,648,420,15192,424,15331,450,15402,521,15428,660,15432,11580,15432,11719,15428,11790,15402,11816,15331,11820,15192,11820,648,11816,509,11790,438,11719,412,11580,408,660,408xe" filled="false" stroked="true" strokeweight=".5pt" strokecolor="#0baae2">
            <v:path arrowok="t"/>
            <v:stroke dashstyle="solid"/>
            <w10:wrap type="none"/>
          </v:shape>
        </w:pict>
      </w:r>
      <w:r>
        <w:rPr>
          <w:b w:val="0"/>
          <w:bCs w:val="0"/>
          <w:i w:val="0"/>
          <w:iCs w:val="0"/>
          <w:u w:val="none"/>
          <w:vertAlign w:val="baseline"/>
          <w:rtl w:val="0"/>
        </w:rPr>
        <w:pict>
          <v:group style="position:absolute;margin-left:20.988001pt;margin-top:51.4501pt;width:570.050pt;height:69.4pt;mso-position-horizontal-relative:page;mso-position-vertical-relative:page;z-index:15732224" id="docshapegroup9" coordorigin="420,1029" coordsize="11401,1388">
            <v:line style="position:absolute" from="420,1723" to="11820,1723" stroked="true" strokeweight="2pt" strokecolor="#0baae2">
              <v:stroke dashstyle="solid"/>
            </v:line>
            <v:shape style="position:absolute;left:5428;top:1029;width:1388;height:1388" id="docshape10" coordorigin="5428,1029" coordsize="1388,1388" path="m6122,1029l6047,1033,5974,1045,5903,1064,5836,1091,5772,1124,5713,1163,5658,1208,5607,1258,5562,1313,5523,1373,5490,1437,5464,1504,5444,1574,5433,1647,5428,1723,5433,1798,5444,1871,5464,1942,5490,2009,5523,2073,5562,2132,5607,2187,5658,2238,5713,2283,5772,2322,5836,2355,5903,2381,5974,2401,6047,2413,6122,2417,6198,2413,6271,2401,6341,2381,6364,2372,6120,2372,6044,2368,5971,2355,5901,2334,5835,2306,5772,2271,5714,2229,5661,2182,5614,2129,5572,2071,5537,2008,5509,1942,5488,1871,5475,1798,5471,1723,5475,1647,5488,1574,5509,1504,5537,1438,5572,1375,5614,1317,5661,1264,5714,1216,5772,1175,5835,1140,5901,1111,5971,1091,6044,1078,6120,1074,6364,1074,6341,1064,6271,1045,6198,1033,6122,1029xm6364,1074l6120,1074,6196,1078,6269,1091,6339,1111,6405,1140,6468,1175,6526,1216,6579,1264,6626,1317,6668,1375,6703,1438,6731,1504,6752,1574,6765,1647,6769,1723,6765,1798,6752,1871,6731,1942,6703,2008,6668,2071,6626,2129,6579,2182,6526,2229,6468,2271,6405,2306,6339,2334,6269,2355,6196,2368,6120,2372,6364,2372,6409,2355,6472,2322,6532,2283,6587,2238,6637,2187,6682,2132,6721,2073,6754,2009,6781,1942,6800,1871,6812,1798,6816,1723,6812,1647,6800,1574,6781,1504,6754,1437,6721,1373,6682,1313,6637,1258,6587,1208,6532,1163,6472,1124,6409,1091,6364,1074xe" filled="true" fillcolor="#00abe6" stroked="false">
              <v:path arrowok="t"/>
              <v:fill type="solid"/>
            </v:shape>
            <v:shape style="position:absolute;left:5470;top:1073;width:1299;height:1299" id="docshape11" coordorigin="5471,1074" coordsize="1299,1299" path="m6120,1074l6044,1078,5971,1091,5901,1111,5835,1140,5772,1175,5714,1216,5661,1264,5614,1317,5572,1375,5537,1438,5509,1504,5488,1574,5475,1647,5471,1723,5475,1798,5488,1871,5509,1942,5537,2008,5572,2071,5614,2129,5661,2182,5714,2229,5772,2271,5835,2306,5901,2334,5971,2355,6044,2368,6120,2372,6196,2368,6269,2355,6339,2334,6405,2306,6462,2274,5890,2274,5890,2274,5890,2274,6463,2274,6468,2271,6526,2229,6579,2182,6626,2129,6668,2071,6703,2008,6731,1942,6752,1871,6765,1798,6769,1723,6765,1647,6752,1574,6731,1504,6703,1438,6668,1375,6626,1317,6579,1264,6526,1216,6468,1175,6405,1140,6339,1111,6269,1091,6196,1078,6120,1074xm6463,2274l5890,2274,5890,2274,5890,2274,6462,2274,6463,2274xe" filled="true" fillcolor="#ffffff" stroked="false">
              <v:path arrowok="t"/>
              <v:fill type="solid"/>
            </v:shape>
            <v:shape style="position:absolute;left:5631;top:1184;width:975;height:1084" id="docshape12" coordorigin="5632,1184" coordsize="975,1084" path="m6163,1184l6074,1192,6001,1211,5917,1247,5854,1285,5793,1343,5751,1430,5743,1526,5743,1540,5744,1554,5715,1637,5675,1683,5658,1698,5644,1713,5639,1721,5632,1741,5634,1752,5649,1765,5672,1777,5681,1783,5691,1789,5699,1796,5706,1805,5709,1813,5708,1822,5702,1832,5699,1837,5695,1842,5689,1856,5690,1861,5703,1872,5723,1882,5718,1886,5711,1893,5708,1902,5709,1910,5715,1919,5721,1925,5731,1931,5734,1938,5736,1955,5736,1965,5733,1987,5726,2027,5725,2038,5776,2084,5816,2087,5844,2085,5871,2082,5898,2078,5940,2071,5954,2069,5969,2068,5983,2068,5992,2069,6000,2070,6014,2077,6018,2082,6019,2089,6026,2124,6050,2218,6106,2266,6152,2268,6228,2263,6301,2247,6370,2222,6434,2188,6493,2147,6480,2107,6477,2098,6467,2074,6458,2050,6449,2025,6442,2000,6438,1977,6437,1955,6439,1933,6465,1864,6528,1782,6539,1768,6589,1672,6606,1565,6606,1553,6606,1542,6585,1448,6558,1392,6522,1341,6475,1297,6407,1251,6332,1217,6256,1194,6180,1185,6163,1184xe" filled="true" fillcolor="#134a96" stroked="false">
              <v:path arrowok="t"/>
              <v:fill type="solid"/>
            </v:shape>
            <v:shape style="position:absolute;left:6092;top:1314;width:339;height:407" id="docshape13" coordorigin="6092,1314" coordsize="339,407" path="m6269,1314l6255,1317,6235,1329,6223,1347,6220,1369,6226,1393,6229,1405,6228,1414,6221,1419,6209,1421,6167,1421,6114,1421,6110,1424,6107,1466,6106,1482,6104,1498,6104,1520,6112,1534,6128,1538,6149,1530,6161,1527,6194,1564,6194,1573,6156,1626,6146,1625,6136,1620,6119,1610,6111,1611,6096,1621,6092,1629,6104,1719,6106,1721,6153,1715,6185,1711,6218,1709,6250,1707,6288,1707,6326,1709,6363,1713,6419,1721,6421,1719,6428,1618,6425,1610,6408,1599,6400,1601,6383,1614,6373,1616,6336,1566,6338,1551,6344,1540,6352,1531,6364,1526,6375,1523,6385,1525,6404,1534,6413,1536,6431,1522,6431,1512,6419,1449,6415,1421,6412,1418,6366,1426,6348,1428,6330,1429,6318,1427,6311,1422,6308,1413,6310,1401,6312,1395,6315,1389,6317,1383,6320,1369,6319,1355,6314,1342,6305,1330,6294,1321,6282,1316,6269,1314xe" filled="true" fillcolor="#ffffff" stroked="false">
              <v:path arrowok="t"/>
              <v:fill type="solid"/>
            </v:shape>
            <v:shape style="position:absolute;left:6168;top:1602;width:185;height:100" id="docshape14" coordorigin="6169,1603" coordsize="185,100" path="m6234,1698l6226,1674,6223,1662,6213,1629,6209,1617,6209,1662,6192,1662,6200,1636,6201,1629,6202,1636,6209,1662,6209,1617,6205,1603,6205,1603,6198,1603,6197,1603,6169,1698,6169,1699,6170,1700,6170,1700,6181,1700,6182,1700,6189,1674,6213,1674,6220,1700,6221,1700,6232,1700,6233,1700,6233,1699,6234,1698xm6288,1670l6287,1666,6283,1659,6281,1656,6278,1653,6276,1650,6273,1648,6264,1641,6259,1637,6257,1635,6253,1631,6252,1628,6252,1622,6253,1620,6257,1616,6261,1615,6269,1615,6272,1615,6278,1617,6280,1618,6282,1619,6282,1619,6283,1618,6283,1618,6287,1608,6287,1607,6284,1606,6281,1605,6274,1603,6270,1603,6258,1603,6251,1604,6242,1612,6239,1618,6239,1631,6240,1635,6244,1642,6246,1645,6252,1650,6255,1653,6264,1659,6269,1663,6271,1665,6274,1670,6275,1673,6275,1681,6274,1684,6268,1688,6264,1689,6256,1689,6253,1689,6247,1687,6245,1686,6243,1685,6242,1684,6241,1685,6241,1685,6237,1695,6238,1696,6240,1698,6243,1699,6250,1701,6255,1702,6269,1702,6276,1699,6286,1690,6288,1683,6288,1670xm6353,1644l6353,1638,6350,1626,6348,1621,6344,1615,6342,1612,6340,1610,6340,1658,6339,1661,6338,1671,6336,1675,6333,1681,6330,1684,6324,1688,6321,1689,6316,1689,6308,1689,6308,1689,6308,1616,6312,1615,6313,1615,6321,1615,6325,1616,6331,1620,6333,1623,6337,1630,6338,1633,6339,1642,6339,1644,6340,1658,6340,1610,6338,1609,6329,1604,6323,1603,6313,1603,6304,1603,6299,1604,6297,1604,6295,1604,6295,1605,6295,1699,6295,1700,6297,1700,6298,1700,6309,1701,6314,1701,6322,1701,6329,1700,6338,1694,6342,1691,6343,1689,6348,1681,6350,1676,6353,1664,6353,1658,6353,1644xe" filled="true" fillcolor="#134a96" stroked="false">
              <v:path arrowok="t"/>
              <v:fill type="solid"/>
            </v:shape>
            <w10:wrap type="none"/>
          </v:group>
        </w:pict>
      </w:r>
    </w:p>
    <w:p>
      <w:pPr>
        <w:pStyle w:val="BodyText"/>
        <w:spacing w:before="8"/>
        <w:rPr>
          <w:sz w:val="21"/>
        </w:rPr>
      </w:pPr>
    </w:p>
    <w:p>
      <w:pPr>
        <w:pStyle w:val="Heading2"/>
        <w:spacing w:line="242" w:lineRule="auto"/>
        <w:ind w:left="2707" w:right="2005"/>
        <w:bidi w:val="1"/>
      </w:pPr>
      <w:r>
        <w:rPr>
          <w:b w:val="0"/>
          <w:bCs w:val="0"/>
          <w:i w:val="0"/>
          <w:iCs w:val="0"/>
          <w:u w:val="none"/>
          <w:vertAlign w:val="baseline"/>
          <w:rtl w:val="0"/>
        </w:rPr>
        <w:pict>
          <v:group style="position:absolute;margin-left:305pt;margin-top:-186.374146pt;width:2pt;height:162.75pt;mso-position-horizontal-relative:page;mso-position-vertical-relative:paragraph;z-index:15732736" id="docshapegroup15" coordorigin="6100,-3727" coordsize="40,3255">
            <v:line style="position:absolute" from="6120,-3707" to="6120,-493" stroked="true" strokeweight=".5pt" strokecolor="#00abe6">
              <v:stroke dashstyle="solid"/>
            </v:line>
            <v:shape style="position:absolute;left:6100;top:-3728;width:40;height:3255" id="docshape16" coordorigin="6100,-3727" coordsize="40,3255" path="m6140,-504l6131,-513,6109,-513,6100,-504,6100,-482,6109,-473,6120,-473,6131,-473,6140,-482,6140,-504xm6140,-3719l6131,-3727,6109,-3727,6100,-3719,6100,-3696,6109,-3687,6120,-3687,6131,-3687,6140,-3696,6140,-3719xe" filled="true" fillcolor="#00abe6" stroked="false">
              <v:path arrowok="t"/>
              <v:fill type="solid"/>
            </v:shape>
            <w10:wrap type="none"/>
          </v:group>
        </w:pic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جهت کسب اطلاعات بیشتر، می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​توانید با کیلی شیلاکس (</w:t>
      </w:r>
      <w:r>
        <w:rPr>
          <w:color w:val="25408F"/>
          <w:b w:val="1"/>
          <w:bCs w:val="1"/>
          <w:i w:val="0"/>
          <w:iCs w:val="0"/>
          <w:u w:val="none"/>
          <w:vertAlign w:val="baseline"/>
          <w:rtl w:val="0"/>
        </w:rPr>
        <w:t xml:space="preserve">Kaely Shilakes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) روانشناس </w:t>
      </w:r>
      <w:r>
        <w:rPr>
          <w:color w:val="25408F"/>
          <w:b w:val="1"/>
          <w:bCs w:val="1"/>
          <w:i w:val="0"/>
          <w:iCs w:val="0"/>
          <w:u w:val="none"/>
          <w:vertAlign w:val="baseline"/>
          <w:rtl w:val="0"/>
        </w:rPr>
        <w:t xml:space="preserve">WRC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 نیز تماس بگیرید، این دکتر روانشناسی از طریق شماره </w:t>
      </w:r>
      <w:r>
        <w:rPr>
          <w:color w:val="25408F"/>
          <w:b w:val="1"/>
          <w:bCs w:val="1"/>
          <w:i w:val="0"/>
          <w:iCs w:val="0"/>
          <w:u w:val="none"/>
          <w:vertAlign w:val="baseline"/>
          <w:rtl w:val="0"/>
        </w:rPr>
        <w:t xml:space="preserve">(310) 258- 4157</w:t>
      </w:r>
      <w:r>
        <w:rPr>
          <w:color w:val="25408F"/>
          <w:lang w:bidi="fa"/>
          <w:b w:val="1"/>
          <w:bCs w:val="1"/>
          <w:i w:val="0"/>
          <w:iCs w:val="0"/>
          <w:u w:val="none"/>
          <w:vertAlign w:val="baseline"/>
          <w:rtl w:val="1"/>
        </w:rPr>
        <w:t xml:space="preserve"> قابل دسترس است.</w:t>
      </w:r>
      <w:r>
        <w:rPr>
          <w:color w:val="25408F"/>
          <w:b w:val="0"/>
          <w:bCs w:val="0"/>
          <w:i w:val="0"/>
          <w:iCs w:val="0"/>
          <w:u w:val="none"/>
          <w:vertAlign w:val="baseline"/>
          <w:rtl w:val="0"/>
        </w:rPr>
        <w:t xml:space="preserve"> 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3"/>
        </w:rPr>
        <w:bidi w:val="1"/>
      </w:pPr>
      <w:r>
        <w:rPr>
          <w:b w:val="0"/>
          <w:bCs w:val="0"/>
          <w:i w:val="0"/>
          <w:iCs w:val="0"/>
          <w:u w:val="none"/>
          <w:vertAlign w:val="baseline"/>
          <w:rtl w:val="0"/>
        </w:rPr>
        <w:pict>
          <v:group style="position:absolute;margin-left:201.233994pt;margin-top:9.101318pt;width:57.3pt;height:43.1pt;mso-position-horizontal-relative:page;mso-position-vertical-relative:paragraph;z-index:-15726592;mso-wrap-distance-left:0;mso-wrap-distance-right:0" id="docshapegroup17" coordorigin="4025,182" coordsize="1146,862">
            <v:shape style="position:absolute;left:4024;top:182;width:1146;height:862" id="docshape18" coordorigin="4025,182" coordsize="1146,862" path="m5170,182l5108,182,5108,246,5108,980,4087,980,4087,246,5108,246,5108,182,4025,182,4025,246,4025,980,4025,981,4025,1044,5170,1044,5170,246,5170,182xe" filled="true" fillcolor="#231f20" stroked="false">
              <v:path arrowok="t"/>
              <v:fill type="solid"/>
            </v:shape>
            <v:rect style="position:absolute;left:4121;top:281;width:952;height:664" id="docshape19" filled="true" fillcolor="#0079c1" stroked="false">
              <v:fill type="solid"/>
            </v:rect>
            <v:shape style="position:absolute;left:4796;top:342;width:306;height:314" type="#_x0000_t75" id="docshape20" stroked="false">
              <v:imagedata r:id="rId7" o:title=""/>
            </v:shape>
            <v:shape style="position:absolute;left:4101;top:626;width:987;height:283" id="docshape21" coordorigin="4101,626" coordsize="987,283" path="m5087,883l5078,847,4960,868,4847,869,4747,856,4666,838,4612,821,4591,814,4485,786,4385,774,4295,775,4218,784,4158,797,4118,808,4101,814,4114,849,4132,843,4182,830,4257,817,4352,811,4461,820,4579,849,4610,860,4679,880,4779,900,4899,909,4945,907,4992,903,5039,895,5087,883xm5087,810l5078,774,4960,795,4847,796,4747,783,4666,765,4612,748,4591,740,4485,712,4385,701,4295,702,4218,711,4158,723,4118,735,4101,741,4114,775,4132,769,4182,756,4257,744,4352,738,4461,746,4579,775,4610,787,4679,807,4779,827,4899,835,4945,834,4992,830,5039,822,5087,810xm5087,735l5078,699,4960,720,4847,721,4747,708,4666,690,4612,673,4591,665,4485,637,4385,626,4295,627,4218,636,4158,648,4118,660,4101,666,4114,701,4132,694,4182,682,4257,669,4352,663,4461,671,4579,701,4610,712,4679,732,4779,752,4899,760,4945,759,4992,755,5039,747,5087,735xe" filled="true" fillcolor="#ffffff" stroked="false">
              <v:path arrowok="t"/>
              <v:fill type="solid"/>
            </v:shape>
            <w10:wrap type="topAndBottom"/>
          </v:group>
        </w:pict>
      </w:r>
      <w:r>
        <w:rPr>
          <w:b w:val="0"/>
          <w:bCs w:val="0"/>
          <w:i w:val="0"/>
          <w:iCs w:val="0"/>
          <w:u w:val="none"/>
          <w:vertAlign w:val="baseline"/>
          <w:rtl w:val="0"/>
        </w:rPr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3417177</wp:posOffset>
            </wp:positionH>
            <wp:positionV relativeFrom="paragraph">
              <wp:posOffset>172311</wp:posOffset>
            </wp:positionV>
            <wp:extent cx="1805767" cy="471487"/>
            <wp:effectExtent l="0" t="0" r="0" b="0"/>
            <wp:wrapTopAndBottom/>
            <wp:docPr id="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5767" cy="471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"/>
        <w:rPr>
          <w:b/>
          <w:sz w:val="11"/>
        </w:rPr>
      </w:pPr>
    </w:p>
    <w:p>
      <w:pPr>
        <w:spacing w:line="266" w:lineRule="auto" w:before="114"/>
        <w:ind w:left="3563" w:right="1001" w:hanging="933"/>
        <w:jc w:val="left"/>
        <w:rPr>
          <w:sz w:val="22"/>
        </w:rPr>
        <w:bidi w:val="1"/>
      </w:pPr>
      <w:r>
        <w:rPr>
          <w:color w:val="25408F"/>
          <w:sz w:val="22"/>
          <w:b w:val="0"/>
          <w:bCs w:val="0"/>
          <w:i w:val="0"/>
          <w:iCs w:val="0"/>
          <w:u w:val="none"/>
          <w:vertAlign w:val="baseline"/>
          <w:rtl w:val="0"/>
        </w:rPr>
        <w:t xml:space="preserve">5901 Green Valley Circle, Suite 320 Culver City, CA 90230 </w:t>
      </w:r>
      <w:hyperlink r:id="rId9">
        <w:r>
          <w:rPr>
            <w:color w:val="25408F"/>
            <w:sz w:val="22"/>
            <w:b w:val="0"/>
            <w:bCs w:val="0"/>
            <w:i w:val="0"/>
            <w:iCs w:val="0"/>
            <w:u w:val="none"/>
            <w:vertAlign w:val="baseline"/>
            <w:rtl w:val="0"/>
          </w:rPr>
          <w:t xml:space="preserve">www.westsiderc.org</w:t>
        </w:r>
      </w:hyperlink>
      <w:r>
        <w:rPr>
          <w:color w:val="25408F"/>
          <w:sz w:val="22"/>
          <w:b w:val="0"/>
          <w:bCs w:val="0"/>
          <w:i w:val="0"/>
          <w:iCs w:val="0"/>
          <w:u w:val="none"/>
          <w:vertAlign w:val="baseline"/>
          <w:rtl w:val="0"/>
        </w:rPr>
        <w:t xml:space="preserve"> / (310) 258- 4000</w:t>
      </w:r>
    </w:p>
    <w:sectPr>
      <w:type w:val="continuous"/>
      <w:pgSz w:w="12240" w:h="15840"/>
      <w:pgMar w:top="860" w:bottom="280" w:left="6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ahoma">
    <w:altName w:val="Tahoma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15"/>
      <w:ind w:left="1012" w:right="19"/>
      <w:jc w:val="center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61"/>
      <w:ind w:left="2116"/>
    </w:pPr>
    <w:rPr>
      <w:rFonts w:ascii="Arial" w:hAnsi="Arial" w:eastAsia="Arial" w:cs="Arial"/>
      <w:sz w:val="80"/>
      <w:szCs w:val="8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4" Type="http://schemas.openxmlformats.org/officeDocument/2006/relationships/settings" Target="settings.xml" /><Relationship Id="rId5" Type="http://schemas.openxmlformats.org/officeDocument/2006/relationships/image" Target="media/image1.png" /><Relationship Id="rId6" Type="http://schemas.openxmlformats.org/officeDocument/2006/relationships/hyperlink" TargetMode="External" Target="http://www.sce.ca.gov/sd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hyperlink" TargetMode="External" Target="http://www.westsiderc.org/" 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2023-04-20T17:22:49Z</dcterms:created>
  <dcterms:modified xsi:type="dcterms:W3CDTF">2023-04-20T17:22:49Z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2019-10-09T00:00:00Z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2023-04-20T00:00:00Z</vt:filetime>
  </property>
  <property fmtid="{D5CDD505-2E9C-101B-9397-08002B2CF9AE}" pid="5" name="Producer">
    <vt:lpwstr>Adobe PDF Library 15.0</vt:lpwstr>
  </property>
</Properties>
</file>